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BE3" w:rsidRDefault="00AD4B05">
      <w:pPr>
        <w:rPr>
          <w:rFonts w:asciiTheme="majorEastAsia" w:eastAsiaTheme="majorEastAsia" w:hAnsiTheme="majorEastAsia"/>
          <w:w w:val="80"/>
          <w:sz w:val="32"/>
          <w:szCs w:val="32"/>
        </w:rPr>
      </w:pPr>
      <w:r w:rsidRPr="00AD4B05">
        <w:rPr>
          <w:rFonts w:asciiTheme="majorEastAsia" w:eastAsiaTheme="majorEastAsia" w:hAnsiTheme="majorEastAsia" w:hint="eastAsia"/>
          <w:w w:val="80"/>
          <w:sz w:val="32"/>
          <w:szCs w:val="32"/>
        </w:rPr>
        <w:t>「日の丸・君が代」強制反対大阪ネット</w:t>
      </w:r>
      <w:r w:rsidR="004504E7">
        <w:rPr>
          <w:rFonts w:asciiTheme="majorEastAsia" w:eastAsiaTheme="majorEastAsia" w:hAnsiTheme="majorEastAsia" w:hint="eastAsia"/>
          <w:w w:val="80"/>
          <w:sz w:val="32"/>
          <w:szCs w:val="32"/>
        </w:rPr>
        <w:t>・</w:t>
      </w:r>
      <w:r w:rsidR="004504E7" w:rsidRPr="004504E7">
        <w:rPr>
          <w:rFonts w:asciiTheme="majorEastAsia" w:eastAsiaTheme="majorEastAsia" w:hAnsiTheme="majorEastAsia" w:hint="eastAsia"/>
          <w:w w:val="80"/>
          <w:sz w:val="32"/>
          <w:szCs w:val="32"/>
        </w:rPr>
        <w:t>D-</w:t>
      </w:r>
      <w:proofErr w:type="spellStart"/>
      <w:r w:rsidR="004504E7" w:rsidRPr="004504E7">
        <w:rPr>
          <w:rFonts w:asciiTheme="majorEastAsia" w:eastAsiaTheme="majorEastAsia" w:hAnsiTheme="majorEastAsia" w:hint="eastAsia"/>
          <w:w w:val="80"/>
          <w:sz w:val="32"/>
          <w:szCs w:val="32"/>
        </w:rPr>
        <w:t>TaC</w:t>
      </w:r>
      <w:proofErr w:type="spellEnd"/>
      <w:r w:rsidR="004504E7">
        <w:rPr>
          <w:rFonts w:asciiTheme="majorEastAsia" w:eastAsiaTheme="majorEastAsia" w:hAnsiTheme="majorEastAsia" w:hint="eastAsia"/>
          <w:w w:val="80"/>
          <w:sz w:val="32"/>
          <w:szCs w:val="32"/>
        </w:rPr>
        <w:t>（松田さんとともに）</w:t>
      </w:r>
      <w:r w:rsidRPr="00AD4B05">
        <w:rPr>
          <w:rFonts w:asciiTheme="majorEastAsia" w:eastAsiaTheme="majorEastAsia" w:hAnsiTheme="majorEastAsia" w:hint="eastAsia"/>
          <w:w w:val="80"/>
          <w:sz w:val="32"/>
          <w:szCs w:val="32"/>
        </w:rPr>
        <w:t>の</w:t>
      </w:r>
    </w:p>
    <w:p w:rsidR="00AD4B05" w:rsidRDefault="00AD4B05">
      <w:pPr>
        <w:rPr>
          <w:rFonts w:asciiTheme="majorEastAsia" w:eastAsiaTheme="majorEastAsia" w:hAnsiTheme="majorEastAsia"/>
          <w:w w:val="80"/>
          <w:sz w:val="56"/>
          <w:szCs w:val="56"/>
        </w:rPr>
      </w:pPr>
      <w:r w:rsidRPr="00AD4B05">
        <w:rPr>
          <w:rFonts w:asciiTheme="majorEastAsia" w:eastAsiaTheme="majorEastAsia" w:hAnsiTheme="majorEastAsia" w:hint="eastAsia"/>
          <w:w w:val="80"/>
          <w:sz w:val="56"/>
          <w:szCs w:val="56"/>
        </w:rPr>
        <w:t>2.12大阪市教育委員会との「協議」報告</w:t>
      </w:r>
    </w:p>
    <w:p w:rsidR="00273337" w:rsidRDefault="00273337">
      <w:pPr>
        <w:rPr>
          <w:rFonts w:asciiTheme="majorEastAsia" w:eastAsiaTheme="majorEastAsia" w:hAnsiTheme="majorEastAsia"/>
          <w:w w:val="80"/>
          <w:sz w:val="56"/>
          <w:szCs w:val="56"/>
        </w:rPr>
      </w:pPr>
      <w:r>
        <w:rPr>
          <w:rFonts w:asciiTheme="majorEastAsia" w:eastAsiaTheme="majorEastAsia" w:hAnsiTheme="majorEastAsia" w:hint="eastAsia"/>
          <w:w w:val="80"/>
          <w:sz w:val="56"/>
          <w:szCs w:val="56"/>
        </w:rPr>
        <w:t>市教委は質問にきちんと答えるべきです</w:t>
      </w:r>
    </w:p>
    <w:p w:rsidR="004E0EEF" w:rsidRPr="00FD1DED" w:rsidRDefault="00AD4B05">
      <w:pPr>
        <w:rPr>
          <w:rFonts w:asciiTheme="minorEastAsia" w:hAnsiTheme="minorEastAsia"/>
          <w:szCs w:val="21"/>
        </w:rPr>
      </w:pPr>
      <w:r w:rsidRPr="00FD1DED">
        <w:rPr>
          <w:rFonts w:asciiTheme="minorEastAsia" w:hAnsiTheme="minorEastAsia" w:hint="eastAsia"/>
          <w:w w:val="80"/>
          <w:szCs w:val="21"/>
        </w:rPr>
        <w:t xml:space="preserve">　</w:t>
      </w:r>
      <w:r w:rsidRPr="00FD1DED">
        <w:rPr>
          <w:rFonts w:asciiTheme="minorEastAsia" w:hAnsiTheme="minorEastAsia" w:hint="eastAsia"/>
          <w:szCs w:val="21"/>
        </w:rPr>
        <w:t>私たちは、1月5日に提出した「君が代」起立・斉唱職務命令を指示する教育長通知を出さないことを中心とする「質問と要請」に対する1月20日付の市教委回答について</w:t>
      </w:r>
      <w:r w:rsidR="004E0EEF" w:rsidRPr="00FD1DED">
        <w:rPr>
          <w:rFonts w:asciiTheme="minorEastAsia" w:hAnsiTheme="minorEastAsia" w:hint="eastAsia"/>
          <w:szCs w:val="21"/>
        </w:rPr>
        <w:t>、大阪市教育委員会との「協議」を2月12日（金）に行いました。（以下、大阪市教育委員会ホームページ参照）</w:t>
      </w:r>
    </w:p>
    <w:p w:rsidR="004E0EEF" w:rsidRPr="00FD1DED" w:rsidRDefault="004504E7">
      <w:pPr>
        <w:rPr>
          <w:rFonts w:asciiTheme="minorEastAsia" w:hAnsiTheme="minorEastAsia"/>
          <w:szCs w:val="21"/>
        </w:rPr>
      </w:pPr>
      <w:hyperlink r:id="rId7" w:history="1">
        <w:r w:rsidR="004E0EEF" w:rsidRPr="00FD1DED">
          <w:rPr>
            <w:rStyle w:val="a3"/>
            <w:rFonts w:asciiTheme="minorEastAsia" w:hAnsiTheme="minorEastAsia"/>
            <w:szCs w:val="21"/>
          </w:rPr>
          <w:t>http://www.city.osaka.lg.jp/templates/dantaikyogi/kyoiku/0000339702.html</w:t>
        </w:r>
      </w:hyperlink>
    </w:p>
    <w:p w:rsidR="004E0EEF" w:rsidRPr="00FD1DED" w:rsidRDefault="004E0EEF" w:rsidP="00FD1DED">
      <w:pPr>
        <w:ind w:firstLineChars="100" w:firstLine="210"/>
        <w:rPr>
          <w:rFonts w:asciiTheme="minorEastAsia" w:hAnsiTheme="minorEastAsia"/>
          <w:szCs w:val="21"/>
        </w:rPr>
      </w:pPr>
      <w:r w:rsidRPr="00FD1DED">
        <w:rPr>
          <w:rFonts w:asciiTheme="minorEastAsia" w:hAnsiTheme="minorEastAsia" w:hint="eastAsia"/>
          <w:szCs w:val="21"/>
        </w:rPr>
        <w:t>「協議」を充実したものにするために、2月5日付で、</w:t>
      </w:r>
      <w:r w:rsidR="00D148A2" w:rsidRPr="00FD1DED">
        <w:rPr>
          <w:rFonts w:asciiTheme="minorEastAsia" w:hAnsiTheme="minorEastAsia" w:hint="eastAsia"/>
          <w:szCs w:val="21"/>
        </w:rPr>
        <w:t>「『</w:t>
      </w:r>
      <w:r w:rsidRPr="00FD1DED">
        <w:rPr>
          <w:rFonts w:asciiTheme="minorEastAsia" w:hAnsiTheme="minorEastAsia" w:hint="eastAsia"/>
          <w:szCs w:val="21"/>
        </w:rPr>
        <w:t>協議</w:t>
      </w:r>
      <w:r w:rsidR="00D148A2" w:rsidRPr="00FD1DED">
        <w:rPr>
          <w:rFonts w:asciiTheme="minorEastAsia" w:hAnsiTheme="minorEastAsia" w:hint="eastAsia"/>
          <w:szCs w:val="21"/>
        </w:rPr>
        <w:t>』</w:t>
      </w:r>
      <w:r w:rsidRPr="00FD1DED">
        <w:rPr>
          <w:rFonts w:asciiTheme="minorEastAsia" w:hAnsiTheme="minorEastAsia" w:hint="eastAsia"/>
          <w:szCs w:val="21"/>
        </w:rPr>
        <w:t>に向けた質問</w:t>
      </w:r>
      <w:r w:rsidR="00D148A2" w:rsidRPr="00FD1DED">
        <w:rPr>
          <w:rFonts w:asciiTheme="minorEastAsia" w:hAnsiTheme="minorEastAsia" w:hint="eastAsia"/>
          <w:szCs w:val="21"/>
        </w:rPr>
        <w:t>」</w:t>
      </w:r>
      <w:r w:rsidRPr="00FD1DED">
        <w:rPr>
          <w:rFonts w:asciiTheme="minorEastAsia" w:hAnsiTheme="minorEastAsia" w:hint="eastAsia"/>
          <w:szCs w:val="21"/>
        </w:rPr>
        <w:t>を提出し、その回答から「協議」を始めました。</w:t>
      </w:r>
      <w:r w:rsidR="00D148A2" w:rsidRPr="00FD1DED">
        <w:rPr>
          <w:rFonts w:asciiTheme="minorEastAsia" w:hAnsiTheme="minorEastAsia" w:hint="eastAsia"/>
          <w:szCs w:val="21"/>
        </w:rPr>
        <w:t>（「『協議』に向けた質問」</w:t>
      </w:r>
      <w:r w:rsidR="007C5668" w:rsidRPr="00FD1DED">
        <w:rPr>
          <w:rFonts w:asciiTheme="minorEastAsia" w:hAnsiTheme="minorEastAsia" w:hint="eastAsia"/>
          <w:szCs w:val="21"/>
        </w:rPr>
        <w:t>以下</w:t>
      </w:r>
      <w:r w:rsidR="00D148A2" w:rsidRPr="00FD1DED">
        <w:rPr>
          <w:rFonts w:asciiTheme="minorEastAsia" w:hAnsiTheme="minorEastAsia" w:hint="eastAsia"/>
          <w:szCs w:val="21"/>
        </w:rPr>
        <w:t>）</w:t>
      </w:r>
    </w:p>
    <w:p w:rsidR="00D148A2" w:rsidRPr="00FD1DED" w:rsidRDefault="004504E7" w:rsidP="00D148A2">
      <w:pPr>
        <w:rPr>
          <w:rFonts w:asciiTheme="minorEastAsia" w:hAnsiTheme="minorEastAsia"/>
          <w:szCs w:val="21"/>
        </w:rPr>
      </w:pPr>
      <w:hyperlink r:id="rId8" w:history="1">
        <w:r w:rsidR="00D148A2" w:rsidRPr="00FD1DED">
          <w:rPr>
            <w:rStyle w:val="a3"/>
            <w:rFonts w:asciiTheme="minorEastAsia" w:hAnsiTheme="minorEastAsia"/>
            <w:szCs w:val="21"/>
          </w:rPr>
          <w:t>https://democracyforteachers.files.wordpress.com/2016/02/question20160205.pdf</w:t>
        </w:r>
      </w:hyperlink>
    </w:p>
    <w:p w:rsidR="00D148A2" w:rsidRPr="00FD1DED" w:rsidRDefault="004E0EEF">
      <w:pPr>
        <w:rPr>
          <w:rFonts w:asciiTheme="minorEastAsia" w:hAnsiTheme="minorEastAsia"/>
          <w:szCs w:val="21"/>
        </w:rPr>
      </w:pPr>
      <w:r w:rsidRPr="00FD1DED">
        <w:rPr>
          <w:rFonts w:asciiTheme="minorEastAsia" w:hAnsiTheme="minorEastAsia" w:hint="eastAsia"/>
          <w:szCs w:val="21"/>
        </w:rPr>
        <w:t xml:space="preserve">　市教委の出席者は、指導部中学校教育担当西田さん、奥野さん、</w:t>
      </w:r>
      <w:r w:rsidR="00D148A2" w:rsidRPr="00FD1DED">
        <w:rPr>
          <w:rFonts w:asciiTheme="minorEastAsia" w:hAnsiTheme="minorEastAsia" w:hint="eastAsia"/>
          <w:szCs w:val="21"/>
        </w:rPr>
        <w:t>総務部斉藤さんの3人、私たちの側の参加者は</w:t>
      </w:r>
      <w:r w:rsidR="004545B7">
        <w:rPr>
          <w:rFonts w:asciiTheme="minorEastAsia" w:hAnsiTheme="minorEastAsia" w:hint="eastAsia"/>
          <w:szCs w:val="21"/>
        </w:rPr>
        <w:t>2</w:t>
      </w:r>
      <w:r w:rsidR="00D148A2" w:rsidRPr="00FD1DED">
        <w:rPr>
          <w:rFonts w:asciiTheme="minorEastAsia" w:hAnsiTheme="minorEastAsia" w:hint="eastAsia"/>
          <w:szCs w:val="21"/>
        </w:rPr>
        <w:t>5人でした。「協議」の予定は、</w:t>
      </w:r>
      <w:r w:rsidRPr="00FD1DED">
        <w:rPr>
          <w:rFonts w:asciiTheme="minorEastAsia" w:hAnsiTheme="minorEastAsia" w:hint="eastAsia"/>
          <w:szCs w:val="21"/>
        </w:rPr>
        <w:t>15：30～</w:t>
      </w:r>
      <w:r w:rsidR="00D148A2" w:rsidRPr="00FD1DED">
        <w:rPr>
          <w:rFonts w:asciiTheme="minorEastAsia" w:hAnsiTheme="minorEastAsia" w:hint="eastAsia"/>
          <w:szCs w:val="21"/>
        </w:rPr>
        <w:t>17：30の2時間でしたが、</w:t>
      </w:r>
      <w:r w:rsidRPr="00FD1DED">
        <w:rPr>
          <w:rFonts w:asciiTheme="minorEastAsia" w:hAnsiTheme="minorEastAsia" w:hint="eastAsia"/>
          <w:szCs w:val="21"/>
        </w:rPr>
        <w:t>18：00</w:t>
      </w:r>
      <w:r w:rsidR="00D148A2" w:rsidRPr="00FD1DED">
        <w:rPr>
          <w:rFonts w:asciiTheme="minorEastAsia" w:hAnsiTheme="minorEastAsia" w:hint="eastAsia"/>
          <w:szCs w:val="21"/>
        </w:rPr>
        <w:t>過ぎまで、30数分の延長になりました。そ</w:t>
      </w:r>
      <w:r w:rsidR="00F0013E" w:rsidRPr="00FD1DED">
        <w:rPr>
          <w:rFonts w:asciiTheme="minorEastAsia" w:hAnsiTheme="minorEastAsia" w:hint="eastAsia"/>
          <w:szCs w:val="21"/>
        </w:rPr>
        <w:t>の原因</w:t>
      </w:r>
      <w:r w:rsidR="00D148A2" w:rsidRPr="00FD1DED">
        <w:rPr>
          <w:rFonts w:asciiTheme="minorEastAsia" w:hAnsiTheme="minorEastAsia" w:hint="eastAsia"/>
          <w:szCs w:val="21"/>
        </w:rPr>
        <w:t>は、初めの「『協議』に向けた質問」への回答の中で、</w:t>
      </w:r>
      <w:r w:rsidR="00F0013E" w:rsidRPr="00FD1DED">
        <w:rPr>
          <w:rFonts w:asciiTheme="minorEastAsia" w:hAnsiTheme="minorEastAsia" w:hint="eastAsia"/>
          <w:szCs w:val="21"/>
        </w:rPr>
        <w:t>市教委が、</w:t>
      </w:r>
      <w:r w:rsidR="00D148A2" w:rsidRPr="00FD1DED">
        <w:rPr>
          <w:rFonts w:asciiTheme="minorEastAsia" w:hAnsiTheme="minorEastAsia" w:hint="eastAsia"/>
          <w:szCs w:val="21"/>
        </w:rPr>
        <w:t>質問(5)「学校の責任で</w:t>
      </w:r>
      <w:r w:rsidR="00F0013E" w:rsidRPr="00FD1DED">
        <w:rPr>
          <w:rFonts w:asciiTheme="minorEastAsia" w:hAnsiTheme="minorEastAsia" w:hint="eastAsia"/>
          <w:szCs w:val="21"/>
        </w:rPr>
        <w:t>作成したこの教材について、（『全体のトーンがふさわしくない』と）『市教委として判断』した経過と判断内容について、『資料：卒業式・入学式の国旗・国歌について』の記述に沿って、具体的に説明してください」に対して「審査請求案件などにかかわることなので、答えられない」と回答したことにありました。（『資料：卒業式・入学式の国旗・国歌について』</w:t>
      </w:r>
      <w:r w:rsidR="007C5668" w:rsidRPr="00FD1DED">
        <w:rPr>
          <w:rFonts w:asciiTheme="minorEastAsia" w:hAnsiTheme="minorEastAsia" w:hint="eastAsia"/>
          <w:szCs w:val="21"/>
        </w:rPr>
        <w:t>以下）</w:t>
      </w:r>
    </w:p>
    <w:p w:rsidR="007C5668" w:rsidRPr="00FD1DED" w:rsidRDefault="004504E7">
      <w:pPr>
        <w:rPr>
          <w:rFonts w:asciiTheme="minorEastAsia" w:hAnsiTheme="minorEastAsia"/>
          <w:szCs w:val="21"/>
        </w:rPr>
      </w:pPr>
      <w:hyperlink r:id="rId9" w:history="1">
        <w:r w:rsidR="007C5668" w:rsidRPr="00FD1DED">
          <w:rPr>
            <w:rStyle w:val="a3"/>
            <w:rFonts w:asciiTheme="minorEastAsia" w:hAnsiTheme="minorEastAsia"/>
            <w:szCs w:val="21"/>
          </w:rPr>
          <w:t>https://democracyforteachers.files.wordpress.com/2015/08/handout01.pdf</w:t>
        </w:r>
      </w:hyperlink>
    </w:p>
    <w:p w:rsidR="007C5668" w:rsidRPr="00FD1DED" w:rsidRDefault="007C5668" w:rsidP="00273337">
      <w:pPr>
        <w:rPr>
          <w:rFonts w:asciiTheme="minorEastAsia" w:hAnsiTheme="minorEastAsia"/>
          <w:szCs w:val="21"/>
        </w:rPr>
      </w:pPr>
      <w:r w:rsidRPr="00FD1DED">
        <w:rPr>
          <w:rFonts w:asciiTheme="minorEastAsia" w:hAnsiTheme="minorEastAsia" w:hint="eastAsia"/>
          <w:szCs w:val="21"/>
        </w:rPr>
        <w:t xml:space="preserve">　「審査請求案件とは何か」と質問しても「答えられない」。らちが明かない状況がしばらく続き、「審査請求案件」が松田「君が代」不起立戒告処分取り消し人事委員会申し立てのことらしいとわかって、「処分とこの教材と何の関係があるのか」と質問しても「答えられない」。かなりの時間が経過した後で、</w:t>
      </w:r>
      <w:r w:rsidR="00273337" w:rsidRPr="00FD1DED">
        <w:rPr>
          <w:rFonts w:asciiTheme="minorEastAsia" w:hAnsiTheme="minorEastAsia" w:hint="eastAsia"/>
          <w:szCs w:val="21"/>
        </w:rPr>
        <w:t>2月5日に質問書を提出に行ったとき、西田さんは（5）の質問も含めて回答を準備すると言っていたのに、「答えられない」に転換した経緯の説明を求めました。その中で、回答に当たって人事担当と相談してこの回答になったということがわかり、回答に関わった人事担当者（田中さん）の出席を求めました。田中さんも交えた話の中で、この理不尽な回答が弁護士のアドバイスによるということだったので、持ち帰って再検討し、別途「協議」を設定して答えるということになりました。こういう事情で、他の質問に対するやり取りの時間があまり取れなかったのですが、(1)(2)の質問に対する市教委回答の</w:t>
      </w:r>
      <w:r w:rsidR="00C91C1A" w:rsidRPr="00FD1DED">
        <w:rPr>
          <w:rFonts w:asciiTheme="minorEastAsia" w:hAnsiTheme="minorEastAsia" w:hint="eastAsia"/>
          <w:szCs w:val="21"/>
        </w:rPr>
        <w:t>内容については確認しました。</w:t>
      </w:r>
    </w:p>
    <w:p w:rsidR="00C91C1A" w:rsidRDefault="00C91C1A" w:rsidP="00273337">
      <w:pPr>
        <w:rPr>
          <w:rFonts w:asciiTheme="majorEastAsia" w:eastAsiaTheme="majorEastAsia" w:hAnsiTheme="majorEastAsia"/>
          <w:sz w:val="32"/>
          <w:szCs w:val="32"/>
        </w:rPr>
      </w:pPr>
      <w:r w:rsidRPr="00C91C1A">
        <w:rPr>
          <w:rFonts w:asciiTheme="majorEastAsia" w:eastAsiaTheme="majorEastAsia" w:hAnsiTheme="majorEastAsia" w:hint="eastAsia"/>
          <w:sz w:val="32"/>
          <w:szCs w:val="32"/>
        </w:rPr>
        <w:lastRenderedPageBreak/>
        <w:t>質問(1)私たちの要請にも関わらず教育長通知を出した理由</w:t>
      </w:r>
    </w:p>
    <w:p w:rsidR="00C91C1A" w:rsidRPr="00FD1DED" w:rsidRDefault="00C91C1A" w:rsidP="00C91C1A">
      <w:pPr>
        <w:rPr>
          <w:rFonts w:asciiTheme="minorEastAsia" w:hAnsiTheme="minorEastAsia"/>
          <w:szCs w:val="21"/>
        </w:rPr>
      </w:pPr>
      <w:r w:rsidRPr="00FD1DED">
        <w:rPr>
          <w:rFonts w:asciiTheme="minorEastAsia" w:hAnsiTheme="minorEastAsia" w:hint="eastAsia"/>
          <w:szCs w:val="21"/>
        </w:rPr>
        <w:t xml:space="preserve">　回答は、「学習指導要領と条例に基づいて教育長通知を出している」というものでした。私たちは、「保身の蔓延、教育荒廃、子どもの権利侵害をもたらす」ので、昨年同様の教育長通知を出さないよう要請していることに対して、教育長通知の根拠だけを答えたことは、指摘した弊害を認めたことかと追及しました。</w:t>
      </w:r>
      <w:r w:rsidR="00A321BB" w:rsidRPr="00FD1DED">
        <w:rPr>
          <w:rFonts w:asciiTheme="minorEastAsia" w:hAnsiTheme="minorEastAsia" w:hint="eastAsia"/>
          <w:szCs w:val="21"/>
        </w:rPr>
        <w:t>「</w:t>
      </w:r>
      <w:r w:rsidRPr="00FD1DED">
        <w:rPr>
          <w:rFonts w:asciiTheme="minorEastAsia" w:hAnsiTheme="minorEastAsia" w:hint="eastAsia"/>
          <w:szCs w:val="21"/>
        </w:rPr>
        <w:t>影響は</w:t>
      </w:r>
      <w:r w:rsidR="00A321BB" w:rsidRPr="00FD1DED">
        <w:rPr>
          <w:rFonts w:asciiTheme="minorEastAsia" w:hAnsiTheme="minorEastAsia" w:hint="eastAsia"/>
          <w:szCs w:val="21"/>
        </w:rPr>
        <w:t>把握していないのでわからない」が回答でした。「教育への弊害を指摘しているのに調査さえしようとしていないのは大問題。教育長通知のもたらしている事態についてきちんと調査すべき」と要請しました。</w:t>
      </w:r>
    </w:p>
    <w:p w:rsidR="00A321BB" w:rsidRDefault="00A321BB" w:rsidP="00C91C1A">
      <w:pPr>
        <w:rPr>
          <w:rFonts w:asciiTheme="majorEastAsia" w:eastAsiaTheme="majorEastAsia" w:hAnsiTheme="majorEastAsia"/>
          <w:w w:val="80"/>
          <w:sz w:val="32"/>
          <w:szCs w:val="32"/>
        </w:rPr>
      </w:pPr>
      <w:r w:rsidRPr="00A321BB">
        <w:rPr>
          <w:rFonts w:asciiTheme="majorEastAsia" w:eastAsiaTheme="majorEastAsia" w:hAnsiTheme="majorEastAsia" w:hint="eastAsia"/>
          <w:w w:val="80"/>
          <w:sz w:val="32"/>
          <w:szCs w:val="32"/>
        </w:rPr>
        <w:t>質問(2)「君が代」の歌詞の意味や扱いについて伝えることについて</w:t>
      </w:r>
    </w:p>
    <w:p w:rsidR="00A321BB" w:rsidRPr="00FD1DED" w:rsidRDefault="00A321BB" w:rsidP="00C91C1A">
      <w:pPr>
        <w:rPr>
          <w:rFonts w:asciiTheme="minorEastAsia" w:hAnsiTheme="minorEastAsia"/>
          <w:szCs w:val="21"/>
        </w:rPr>
      </w:pPr>
      <w:r w:rsidRPr="00FD1DED">
        <w:rPr>
          <w:rFonts w:asciiTheme="minorEastAsia" w:hAnsiTheme="minorEastAsia" w:hint="eastAsia"/>
          <w:szCs w:val="21"/>
        </w:rPr>
        <w:t xml:space="preserve">　以下</w:t>
      </w:r>
      <w:r w:rsidR="007E0C6A" w:rsidRPr="00FD1DED">
        <w:rPr>
          <w:rFonts w:asciiTheme="minorEastAsia" w:hAnsiTheme="minorEastAsia" w:hint="eastAsia"/>
          <w:szCs w:val="21"/>
        </w:rPr>
        <w:t>１～３</w:t>
      </w:r>
      <w:r w:rsidRPr="00FD1DED">
        <w:rPr>
          <w:rFonts w:asciiTheme="minorEastAsia" w:hAnsiTheme="minorEastAsia" w:hint="eastAsia"/>
          <w:szCs w:val="21"/>
        </w:rPr>
        <w:t>の事実を伝えるべきとの私たちの</w:t>
      </w:r>
      <w:r w:rsidR="007E0C6A" w:rsidRPr="00FD1DED">
        <w:rPr>
          <w:rFonts w:asciiTheme="minorEastAsia" w:hAnsiTheme="minorEastAsia" w:hint="eastAsia"/>
          <w:szCs w:val="21"/>
        </w:rPr>
        <w:t>見解についての回答の意味を確認していきました。</w:t>
      </w:r>
    </w:p>
    <w:p w:rsidR="007E0C6A" w:rsidRPr="00FD1DED" w:rsidRDefault="007E0C6A" w:rsidP="007E0C6A">
      <w:pPr>
        <w:rPr>
          <w:rFonts w:asciiTheme="minorEastAsia" w:hAnsiTheme="minorEastAsia"/>
          <w:szCs w:val="21"/>
        </w:rPr>
      </w:pPr>
      <w:r w:rsidRPr="00FD1DED">
        <w:rPr>
          <w:rFonts w:asciiTheme="minorEastAsia" w:hAnsiTheme="minorEastAsia" w:hint="eastAsia"/>
          <w:szCs w:val="21"/>
        </w:rPr>
        <w:t>1. 「君が代」が、大日本帝国憲法下の修身の教科書で「天皇陛下のお治めになる御代は、千年も萬年もつづいておさかえになりますやうに」という意味だと記載され、教えられていたこと。</w:t>
      </w:r>
    </w:p>
    <w:p w:rsidR="007E0C6A" w:rsidRPr="00FD1DED" w:rsidRDefault="007E0C6A" w:rsidP="007E0C6A">
      <w:pPr>
        <w:rPr>
          <w:rFonts w:asciiTheme="minorEastAsia" w:hAnsiTheme="minorEastAsia"/>
          <w:szCs w:val="21"/>
        </w:rPr>
      </w:pPr>
      <w:r w:rsidRPr="00FD1DED">
        <w:rPr>
          <w:rFonts w:asciiTheme="minorEastAsia" w:hAnsiTheme="minorEastAsia" w:hint="eastAsia"/>
          <w:szCs w:val="21"/>
        </w:rPr>
        <w:t>2. 戦前、天皇を現人神とする国家神道により、「君が代」斉唱が、天長節・紀元節などの厳粛な学校儀式の中に「御真影に最敬礼、教育勅語奉読」などとともに位置づけられ、教育勅語体制下で「一旦緩急アレハ義勇公ニ奉シ」るため、召集令状が来た人に「おめでとうございます」と言わざるを得ない、本音の言えない建前社会をつくった一因であったこと。</w:t>
      </w:r>
    </w:p>
    <w:p w:rsidR="007E0C6A" w:rsidRPr="00FD1DED" w:rsidRDefault="007E0C6A" w:rsidP="007E0C6A">
      <w:pPr>
        <w:rPr>
          <w:rFonts w:asciiTheme="minorEastAsia" w:hAnsiTheme="minorEastAsia"/>
          <w:szCs w:val="21"/>
        </w:rPr>
      </w:pPr>
      <w:r w:rsidRPr="00FD1DED">
        <w:rPr>
          <w:rFonts w:asciiTheme="minorEastAsia" w:hAnsiTheme="minorEastAsia" w:hint="eastAsia"/>
          <w:szCs w:val="21"/>
        </w:rPr>
        <w:t>3. 1999年に国旗・国歌法が制定されたとき、政府が、「君が代」の「君」は今も天皇を指すが（直訳すれば「天皇の代」となるが）、天皇の憲法上の位置づけが象徴と変わったため、「代」は「国」と理解し、「君が代」の歌詞は、「天皇を日本国及び日本国民統合の象徴とする我が国の末永い繁栄と平和を祈念したものと解することが適当である」としたこと。</w:t>
      </w:r>
    </w:p>
    <w:p w:rsidR="007E0C6A" w:rsidRPr="00FD1DED" w:rsidRDefault="007E0C6A" w:rsidP="007E0C6A">
      <w:pPr>
        <w:rPr>
          <w:rFonts w:asciiTheme="minorEastAsia" w:hAnsiTheme="minorEastAsia"/>
          <w:szCs w:val="21"/>
        </w:rPr>
      </w:pPr>
      <w:r w:rsidRPr="00FD1DED">
        <w:rPr>
          <w:rFonts w:asciiTheme="minorEastAsia" w:hAnsiTheme="minorEastAsia" w:hint="eastAsia"/>
          <w:szCs w:val="21"/>
        </w:rPr>
        <w:t xml:space="preserve">　回答は、「学習指導要領の目的にそったものであると確認できないので、特別活動の中でも、社会科の中でも取り扱う必要がない」というものでした。卒業式・入学式で「国旗を掲揚し国歌を斉唱するものとする」目的は、国を愛する心と国旗国歌</w:t>
      </w:r>
      <w:r w:rsidR="00D04F1A" w:rsidRPr="00FD1DED">
        <w:rPr>
          <w:rFonts w:asciiTheme="minorEastAsia" w:hAnsiTheme="minorEastAsia" w:hint="eastAsia"/>
          <w:szCs w:val="21"/>
        </w:rPr>
        <w:t>を尊重する態度を養うことなので、その目標に資さないことはたとえそれが事実であっても伝えるべきでないというものです。</w:t>
      </w:r>
      <w:r w:rsidR="00FD1DED" w:rsidRPr="00FD1DED">
        <w:rPr>
          <w:rFonts w:asciiTheme="minorEastAsia" w:hAnsiTheme="minorEastAsia" w:hint="eastAsia"/>
          <w:szCs w:val="21"/>
        </w:rPr>
        <w:t>国・教育委員会が勝手に目標を決め、それに支障がある情報は遮断するというのは、すでに戦争のための教育が行われているということではないでしょうか。</w:t>
      </w:r>
    </w:p>
    <w:p w:rsidR="00FD1DED" w:rsidRPr="00FD1DED" w:rsidRDefault="00FD1DED" w:rsidP="007E0C6A">
      <w:pPr>
        <w:rPr>
          <w:rFonts w:asciiTheme="minorEastAsia" w:hAnsiTheme="minorEastAsia"/>
          <w:szCs w:val="21"/>
        </w:rPr>
      </w:pPr>
      <w:r w:rsidRPr="00FD1DED">
        <w:rPr>
          <w:rFonts w:asciiTheme="minorEastAsia" w:hAnsiTheme="minorEastAsia" w:hint="eastAsia"/>
          <w:szCs w:val="21"/>
        </w:rPr>
        <w:t xml:space="preserve">　「『協議』に向けた質問」</w:t>
      </w:r>
      <w:r>
        <w:rPr>
          <w:rFonts w:asciiTheme="minorEastAsia" w:hAnsiTheme="minorEastAsia" w:hint="eastAsia"/>
          <w:szCs w:val="21"/>
        </w:rPr>
        <w:t>の</w:t>
      </w:r>
      <w:bookmarkStart w:id="0" w:name="_GoBack"/>
      <w:bookmarkEnd w:id="0"/>
      <w:r w:rsidRPr="00FD1DED">
        <w:rPr>
          <w:rFonts w:asciiTheme="minorEastAsia" w:hAnsiTheme="minorEastAsia" w:hint="eastAsia"/>
          <w:szCs w:val="21"/>
        </w:rPr>
        <w:t>(3)～(5)に関わる「協議」が再度設定されます。一人ひとりが</w:t>
      </w:r>
      <w:r>
        <w:rPr>
          <w:rFonts w:asciiTheme="minorEastAsia" w:hAnsiTheme="minorEastAsia" w:hint="eastAsia"/>
          <w:szCs w:val="21"/>
        </w:rPr>
        <w:t>自分で</w:t>
      </w:r>
      <w:r w:rsidRPr="00FD1DED">
        <w:rPr>
          <w:rFonts w:asciiTheme="minorEastAsia" w:hAnsiTheme="minorEastAsia" w:hint="eastAsia"/>
          <w:szCs w:val="21"/>
        </w:rPr>
        <w:t>考えることを認めない大阪市教育委員会に抗議の声を突き付けていきましょう。</w:t>
      </w:r>
    </w:p>
    <w:sectPr w:rsidR="00FD1DED" w:rsidRPr="00FD1D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B7" w:rsidRDefault="004545B7" w:rsidP="004545B7">
      <w:r>
        <w:separator/>
      </w:r>
    </w:p>
  </w:endnote>
  <w:endnote w:type="continuationSeparator" w:id="0">
    <w:p w:rsidR="004545B7" w:rsidRDefault="004545B7" w:rsidP="0045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B7" w:rsidRDefault="004545B7" w:rsidP="004545B7">
      <w:r>
        <w:separator/>
      </w:r>
    </w:p>
  </w:footnote>
  <w:footnote w:type="continuationSeparator" w:id="0">
    <w:p w:rsidR="004545B7" w:rsidRDefault="004545B7" w:rsidP="00454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05"/>
    <w:rsid w:val="000B5BE3"/>
    <w:rsid w:val="00273337"/>
    <w:rsid w:val="004504E7"/>
    <w:rsid w:val="004545B7"/>
    <w:rsid w:val="004E0EEF"/>
    <w:rsid w:val="007C5668"/>
    <w:rsid w:val="007E0C6A"/>
    <w:rsid w:val="00A321BB"/>
    <w:rsid w:val="00AD4B05"/>
    <w:rsid w:val="00C91C1A"/>
    <w:rsid w:val="00D04F1A"/>
    <w:rsid w:val="00D148A2"/>
    <w:rsid w:val="00F0013E"/>
    <w:rsid w:val="00FD1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0EEF"/>
    <w:rPr>
      <w:color w:val="0000FF" w:themeColor="hyperlink"/>
      <w:u w:val="single"/>
    </w:rPr>
  </w:style>
  <w:style w:type="paragraph" w:styleId="a4">
    <w:name w:val="header"/>
    <w:basedOn w:val="a"/>
    <w:link w:val="a5"/>
    <w:uiPriority w:val="99"/>
    <w:unhideWhenUsed/>
    <w:rsid w:val="004545B7"/>
    <w:pPr>
      <w:tabs>
        <w:tab w:val="center" w:pos="4252"/>
        <w:tab w:val="right" w:pos="8504"/>
      </w:tabs>
      <w:snapToGrid w:val="0"/>
    </w:pPr>
  </w:style>
  <w:style w:type="character" w:customStyle="1" w:styleId="a5">
    <w:name w:val="ヘッダー (文字)"/>
    <w:basedOn w:val="a0"/>
    <w:link w:val="a4"/>
    <w:uiPriority w:val="99"/>
    <w:rsid w:val="004545B7"/>
  </w:style>
  <w:style w:type="paragraph" w:styleId="a6">
    <w:name w:val="footer"/>
    <w:basedOn w:val="a"/>
    <w:link w:val="a7"/>
    <w:uiPriority w:val="99"/>
    <w:unhideWhenUsed/>
    <w:rsid w:val="004545B7"/>
    <w:pPr>
      <w:tabs>
        <w:tab w:val="center" w:pos="4252"/>
        <w:tab w:val="right" w:pos="8504"/>
      </w:tabs>
      <w:snapToGrid w:val="0"/>
    </w:pPr>
  </w:style>
  <w:style w:type="character" w:customStyle="1" w:styleId="a7">
    <w:name w:val="フッター (文字)"/>
    <w:basedOn w:val="a0"/>
    <w:link w:val="a6"/>
    <w:uiPriority w:val="99"/>
    <w:rsid w:val="00454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0EEF"/>
    <w:rPr>
      <w:color w:val="0000FF" w:themeColor="hyperlink"/>
      <w:u w:val="single"/>
    </w:rPr>
  </w:style>
  <w:style w:type="paragraph" w:styleId="a4">
    <w:name w:val="header"/>
    <w:basedOn w:val="a"/>
    <w:link w:val="a5"/>
    <w:uiPriority w:val="99"/>
    <w:unhideWhenUsed/>
    <w:rsid w:val="004545B7"/>
    <w:pPr>
      <w:tabs>
        <w:tab w:val="center" w:pos="4252"/>
        <w:tab w:val="right" w:pos="8504"/>
      </w:tabs>
      <w:snapToGrid w:val="0"/>
    </w:pPr>
  </w:style>
  <w:style w:type="character" w:customStyle="1" w:styleId="a5">
    <w:name w:val="ヘッダー (文字)"/>
    <w:basedOn w:val="a0"/>
    <w:link w:val="a4"/>
    <w:uiPriority w:val="99"/>
    <w:rsid w:val="004545B7"/>
  </w:style>
  <w:style w:type="paragraph" w:styleId="a6">
    <w:name w:val="footer"/>
    <w:basedOn w:val="a"/>
    <w:link w:val="a7"/>
    <w:uiPriority w:val="99"/>
    <w:unhideWhenUsed/>
    <w:rsid w:val="004545B7"/>
    <w:pPr>
      <w:tabs>
        <w:tab w:val="center" w:pos="4252"/>
        <w:tab w:val="right" w:pos="8504"/>
      </w:tabs>
      <w:snapToGrid w:val="0"/>
    </w:pPr>
  </w:style>
  <w:style w:type="character" w:customStyle="1" w:styleId="a7">
    <w:name w:val="フッター (文字)"/>
    <w:basedOn w:val="a0"/>
    <w:link w:val="a6"/>
    <w:uiPriority w:val="99"/>
    <w:rsid w:val="00454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forteachers.files.wordpress.com/2016/02/question20160205.pdf" TargetMode="External"/><Relationship Id="rId3" Type="http://schemas.openxmlformats.org/officeDocument/2006/relationships/settings" Target="settings.xml"/><Relationship Id="rId7" Type="http://schemas.openxmlformats.org/officeDocument/2006/relationships/hyperlink" Target="http://www.city.osaka.lg.jp/templates/dantaikyogi/kyoiku/000033970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mocracyforteachers.files.wordpress.com/2015/08/handout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2016-02-15T20:57:00Z</dcterms:created>
  <dcterms:modified xsi:type="dcterms:W3CDTF">2016-02-15T20:57:00Z</dcterms:modified>
</cp:coreProperties>
</file>